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Willow River</w:t>
      </w:r>
      <w:r w:rsidR="00F16333">
        <w:rPr>
          <w:sz w:val="48"/>
        </w:rPr>
        <w:t xml:space="preserve"> </w:t>
      </w:r>
      <w:r>
        <w:rPr>
          <w:sz w:val="48"/>
        </w:rPr>
        <w:t>2021</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that are 350 feet deep, that draw water from the Fond Du Lac Formation aquifer.</w:t>
      </w:r>
    </w:p>
    <w:p w14:paraId="560157B8" w14:textId="77777777" w:rsidR="00CC554A" w:rsidRDefault="00CC554A" w:rsidP="00CC554A">
      <w:r>
        <w:t>Willow River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Tiffany Parr, City Clerk, at (218) 372-3733 or cityofwr@citlink.net</w:t>
      </w:r>
      <w:r w:rsidRPr="00126DF7">
        <w:t xml:space="preserve"> if you have questions about </w:t>
      </w:r>
      <w:r>
        <w:t>Willow River’s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57B6F55D" w14:textId="01603E5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Willow River </w:t>
      </w:r>
      <w:r w:rsidR="00903404">
        <w:t>Monitoring Results</w:t>
      </w:r>
    </w:p>
    <w:p w14:paraId="122A2E92" w14:textId="77777777" w:rsidR="008309B4" w:rsidRDefault="008309B4" w:rsidP="008309B4">
      <w:r>
        <w:t>This report contains our monitoring results from January 1 to December 31, 2021.</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1200CAAB" w14:textId="2B35211D"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3473A3EA" w14:textId="77777777" w:rsidTr="00EB5D09">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EB5D09">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(09/24/20)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5.9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1F514096" w14:textId="77777777" w:rsidTr="00EB5D09">
              <w:tc>
                <w:tcPr>
                  <w:tcW w:w="2488" w:type="dxa"/>
                  <w:shd w:val="clear" w:color="auto" w:fill="auto"/>
                </w:tcPr>
                <w:p w14:paraId="481CE6C0" w14:textId="77777777" w:rsidR="00C84C60" w:rsidRPr="002B1D94" w:rsidRDefault="00C84C60" w:rsidP="00EB5D09">
                  <w:pPr>
                    <w:tabs>
                      <w:tab w:val="left" w:pos="-1180"/>
                      <w:tab w:val="left" w:pos="-720"/>
                      <w:tab w:val="left" w:pos="0"/>
                    </w:tabs>
                    <w:rPr>
                      <w:b/>
                      <w:sz w:val="22"/>
                    </w:rPr>
                  </w:pPr>
                  <w:r>
                    <w:rPr>
                      <w:b/>
                      <w:sz w:val="22"/>
                    </w:rPr>
                    <w:t>Copper (09/24/20)</w:t>
                  </w:r>
                </w:p>
              </w:tc>
              <w:tc>
                <w:tcPr>
                  <w:tcW w:w="1136" w:type="dxa"/>
                </w:tcPr>
                <w:p w14:paraId="17CD37B5"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36DEDA12"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1E60AAAD" w14:textId="77777777" w:rsidR="00C84C60" w:rsidRPr="00370D90" w:rsidRDefault="00C84C60" w:rsidP="00EB5D09">
                  <w:pPr>
                    <w:tabs>
                      <w:tab w:val="left" w:pos="-1180"/>
                      <w:tab w:val="left" w:pos="-720"/>
                      <w:tab w:val="left" w:pos="0"/>
                    </w:tabs>
                    <w:jc w:val="center"/>
                    <w:rPr>
                      <w:sz w:val="22"/>
                    </w:rPr>
                  </w:pPr>
                  <w:r>
                    <w:rPr>
                      <w:sz w:val="22"/>
                    </w:rPr>
                    <w:t>0.27 ppm</w:t>
                  </w:r>
                </w:p>
              </w:tc>
              <w:tc>
                <w:tcPr>
                  <w:tcW w:w="977" w:type="dxa"/>
                  <w:shd w:val="clear" w:color="auto" w:fill="auto"/>
                </w:tcPr>
                <w:p w14:paraId="7D8062EB"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415FDACA"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559565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24"/>
              <w:gridCol w:w="1139"/>
              <w:gridCol w:w="923"/>
              <w:gridCol w:w="1525"/>
              <w:gridCol w:w="1380"/>
              <w:gridCol w:w="1048"/>
              <w:gridCol w:w="2275"/>
            </w:tblGrid>
            <w:tr w:rsidR="00C84C60" w:rsidRPr="004F2371" w14:paraId="2D81929E" w14:textId="77777777" w:rsidTr="00EB5D09">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EB5D09">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Barium (04/13/17)</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0.08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428A25D6" w14:textId="77777777" w:rsidTr="00EB5D09">
              <w:tc>
                <w:tcPr>
                  <w:tcW w:w="0" w:type="auto"/>
                  <w:shd w:val="clear" w:color="auto" w:fill="auto"/>
                </w:tcPr>
                <w:p w14:paraId="0B278832" w14:textId="77777777" w:rsidR="00C84C60" w:rsidRPr="0037448A" w:rsidRDefault="00C84C60" w:rsidP="00EB5D09">
                  <w:pPr>
                    <w:tabs>
                      <w:tab w:val="left" w:pos="-1180"/>
                      <w:tab w:val="left" w:pos="-720"/>
                      <w:tab w:val="left" w:pos="0"/>
                    </w:tabs>
                    <w:rPr>
                      <w:b/>
                      <w:sz w:val="22"/>
                    </w:rPr>
                  </w:pPr>
                  <w:r>
                    <w:rPr>
                      <w:b/>
                      <w:sz w:val="22"/>
                    </w:rPr>
                    <w:t>Gross Alpha (2020)</w:t>
                  </w:r>
                </w:p>
              </w:tc>
              <w:tc>
                <w:tcPr>
                  <w:tcW w:w="0" w:type="auto"/>
                </w:tcPr>
                <w:p w14:paraId="06A0A781"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5C46C253"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2199C86A" w14:textId="77777777" w:rsidR="00C84C60" w:rsidRDefault="00C84C60" w:rsidP="00EB5D09">
                  <w:pPr>
                    <w:tabs>
                      <w:tab w:val="left" w:pos="-1180"/>
                      <w:tab w:val="left" w:pos="-720"/>
                      <w:tab w:val="left" w:pos="0"/>
                    </w:tabs>
                    <w:jc w:val="center"/>
                    <w:rPr>
                      <w:sz w:val="22"/>
                    </w:rPr>
                  </w:pPr>
                  <w:r>
                    <w:rPr>
                      <w:sz w:val="22"/>
                    </w:rPr>
                    <w:t xml:space="preserve">4.5 </w:t>
                  </w:r>
                  <w:proofErr w:type="spellStart"/>
                  <w:r>
                    <w:rPr>
                      <w:sz w:val="22"/>
                    </w:rPr>
                    <w:t>pCi</w:t>
                  </w:r>
                  <w:proofErr w:type="spellEnd"/>
                  <w:r>
                    <w:rPr>
                      <w:sz w:val="22"/>
                    </w:rPr>
                    <w:t>/l</w:t>
                  </w:r>
                </w:p>
              </w:tc>
              <w:tc>
                <w:tcPr>
                  <w:tcW w:w="0" w:type="auto"/>
                  <w:shd w:val="clear" w:color="auto" w:fill="auto"/>
                </w:tcPr>
                <w:p w14:paraId="23AA5151"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7FE5CDA"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43CFB86"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44F50800" w14:textId="77777777" w:rsidTr="00EB5D09">
              <w:tc>
                <w:tcPr>
                  <w:tcW w:w="0" w:type="auto"/>
                  <w:shd w:val="clear" w:color="auto" w:fill="auto"/>
                </w:tcPr>
                <w:p w14:paraId="48DA5AA2" w14:textId="77777777" w:rsidR="00C84C60" w:rsidRPr="0037448A" w:rsidRDefault="00C84C60" w:rsidP="00EB5D09">
                  <w:pPr>
                    <w:tabs>
                      <w:tab w:val="left" w:pos="-1180"/>
                      <w:tab w:val="left" w:pos="-720"/>
                      <w:tab w:val="left" w:pos="0"/>
                    </w:tabs>
                    <w:rPr>
                      <w:b/>
                      <w:sz w:val="22"/>
                    </w:rPr>
                  </w:pPr>
                  <w:r>
                    <w:rPr>
                      <w:b/>
                      <w:sz w:val="22"/>
                    </w:rPr>
                    <w:t>Combined Radium (2020)</w:t>
                  </w:r>
                </w:p>
              </w:tc>
              <w:tc>
                <w:tcPr>
                  <w:tcW w:w="0" w:type="auto"/>
                </w:tcPr>
                <w:p w14:paraId="7BD3D529"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08A57DB5"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4FD44D50" w14:textId="77777777" w:rsidR="00C84C60" w:rsidRDefault="00C84C60" w:rsidP="00EB5D09">
                  <w:pPr>
                    <w:tabs>
                      <w:tab w:val="left" w:pos="-1180"/>
                      <w:tab w:val="left" w:pos="-720"/>
                      <w:tab w:val="left" w:pos="0"/>
                    </w:tabs>
                    <w:jc w:val="center"/>
                    <w:rPr>
                      <w:sz w:val="22"/>
                    </w:rPr>
                  </w:pPr>
                  <w:r>
                    <w:rPr>
                      <w:sz w:val="22"/>
                    </w:rPr>
                    <w:t xml:space="preserve">3.7 </w:t>
                  </w:r>
                  <w:proofErr w:type="spellStart"/>
                  <w:r>
                    <w:rPr>
                      <w:sz w:val="22"/>
                    </w:rPr>
                    <w:t>pCi</w:t>
                  </w:r>
                  <w:proofErr w:type="spellEnd"/>
                  <w:r>
                    <w:rPr>
                      <w:sz w:val="22"/>
                    </w:rPr>
                    <w:t>/l</w:t>
                  </w:r>
                </w:p>
              </w:tc>
              <w:tc>
                <w:tcPr>
                  <w:tcW w:w="0" w:type="auto"/>
                  <w:shd w:val="clear" w:color="auto" w:fill="auto"/>
                </w:tcPr>
                <w:p w14:paraId="1EA6D79F"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1AAB546"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CF8EEFD"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752"/>
              <w:gridCol w:w="1413"/>
              <w:gridCol w:w="1161"/>
              <w:gridCol w:w="1603"/>
              <w:gridCol w:w="1426"/>
              <w:gridCol w:w="1048"/>
              <w:gridCol w:w="1811"/>
            </w:tblGrid>
            <w:tr w:rsidR="00C84C60" w:rsidRPr="004F2371" w14:paraId="6861AFB0" w14:textId="77777777" w:rsidTr="00EB5D09">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EB5D09">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 (2019)</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3.3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8626047" w14:textId="77777777" w:rsidTr="00EB5D09">
              <w:trPr>
                <w:trHeight w:val="497"/>
                <w:tblHeader/>
              </w:trPr>
              <w:tc>
                <w:tcPr>
                  <w:tcW w:w="0" w:type="auto"/>
                  <w:shd w:val="clear" w:color="auto" w:fill="auto"/>
                </w:tcPr>
                <w:p w14:paraId="0740B94B"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5911198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00C70F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85653F2" w14:textId="77777777" w:rsidR="00C84C60" w:rsidRPr="008F32BF" w:rsidRDefault="00C84C60" w:rsidP="00EB5D09">
                  <w:pPr>
                    <w:tabs>
                      <w:tab w:val="left" w:pos="-1180"/>
                      <w:tab w:val="left" w:pos="-720"/>
                      <w:tab w:val="left" w:pos="0"/>
                    </w:tabs>
                    <w:jc w:val="center"/>
                    <w:rPr>
                      <w:sz w:val="22"/>
                    </w:rPr>
                  </w:pPr>
                  <w:r>
                    <w:rPr>
                      <w:sz w:val="22"/>
                    </w:rPr>
                    <w:t>0.23 ppm</w:t>
                  </w:r>
                </w:p>
              </w:tc>
              <w:tc>
                <w:tcPr>
                  <w:tcW w:w="0" w:type="auto"/>
                  <w:shd w:val="clear" w:color="auto" w:fill="auto"/>
                </w:tcPr>
                <w:p w14:paraId="22DF6F2A" w14:textId="77777777" w:rsidR="00C84C60" w:rsidRPr="008F32BF" w:rsidRDefault="00C84C60" w:rsidP="00EB5D09">
                  <w:pPr>
                    <w:tabs>
                      <w:tab w:val="left" w:pos="-1180"/>
                      <w:tab w:val="left" w:pos="-720"/>
                      <w:tab w:val="left" w:pos="0"/>
                    </w:tabs>
                    <w:jc w:val="center"/>
                    <w:rPr>
                      <w:sz w:val="22"/>
                    </w:rPr>
                  </w:pPr>
                  <w:r>
                    <w:rPr>
                      <w:sz w:val="22"/>
                    </w:rPr>
                    <w:t>0.01 - 0.42 ppm</w:t>
                  </w:r>
                </w:p>
              </w:tc>
              <w:tc>
                <w:tcPr>
                  <w:tcW w:w="0" w:type="auto"/>
                  <w:shd w:val="clear" w:color="auto" w:fill="auto"/>
                </w:tcPr>
                <w:p w14:paraId="70B8764C"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F9F2BDB"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6CEDAB67" w14:textId="77777777" w:rsidTr="00EB5D09">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EB5D09">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0.73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0.64 - 0.82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lastRenderedPageBreak/>
        <w:t xml:space="preserve">Some </w:t>
      </w:r>
      <w:r w:rsidR="00FD2664">
        <w:t>People</w:t>
      </w:r>
      <w:r>
        <w:t xml:space="preserve"> Are More Vulnerable to Contaminants in Drinking Water</w:t>
      </w:r>
    </w:p>
    <w:p w14:paraId="58C359A1" w14:textId="2A53BFE2"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Learn More a</w:t>
      </w:r>
      <w:r w:rsidR="00FD2664">
        <w:t>bout Your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3D251E5E"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1828A766" w14:textId="77777777" w:rsidR="00FD2664" w:rsidRDefault="00FD2664" w:rsidP="00FD2664">
      <w:r>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Willow River</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AF85569" w14:textId="641D50C6"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lastRenderedPageBreak/>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Willow River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3C40B81A" w14:textId="475A72A5"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bookmarkEnd w:id="0"/>
    <w:bookmarkEnd w:id="1"/>
    <w:p w14:paraId="6BB9E253"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2882" w14:textId="77777777" w:rsidR="00B02B2D" w:rsidRDefault="00B02B2D" w:rsidP="00D36495">
      <w:r>
        <w:separator/>
      </w:r>
    </w:p>
  </w:endnote>
  <w:endnote w:type="continuationSeparator" w:id="0">
    <w:p w14:paraId="5CC601E4" w14:textId="77777777" w:rsidR="00B02B2D" w:rsidRDefault="00B02B2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1580020</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1580020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8F65" w14:textId="77777777" w:rsidR="00B02B2D" w:rsidRDefault="00B02B2D" w:rsidP="00D36495">
      <w:r>
        <w:separator/>
      </w:r>
    </w:p>
  </w:footnote>
  <w:footnote w:type="continuationSeparator" w:id="0">
    <w:p w14:paraId="75CE19AD" w14:textId="77777777" w:rsidR="00B02B2D" w:rsidRDefault="00B02B2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17640948">
    <w:abstractNumId w:val="1"/>
  </w:num>
  <w:num w:numId="2" w16cid:durableId="668171761">
    <w:abstractNumId w:val="0"/>
  </w:num>
  <w:num w:numId="3" w16cid:durableId="209538369">
    <w:abstractNumId w:val="15"/>
  </w:num>
  <w:num w:numId="4" w16cid:durableId="973758212">
    <w:abstractNumId w:val="33"/>
  </w:num>
  <w:num w:numId="5" w16cid:durableId="1462267754">
    <w:abstractNumId w:val="5"/>
  </w:num>
  <w:num w:numId="6" w16cid:durableId="1133407003">
    <w:abstractNumId w:val="3"/>
  </w:num>
  <w:num w:numId="7" w16cid:durableId="1855149772">
    <w:abstractNumId w:val="7"/>
  </w:num>
  <w:num w:numId="8" w16cid:durableId="632908579">
    <w:abstractNumId w:val="24"/>
  </w:num>
  <w:num w:numId="9" w16cid:durableId="1480800304">
    <w:abstractNumId w:val="11"/>
  </w:num>
  <w:num w:numId="10" w16cid:durableId="614363945">
    <w:abstractNumId w:val="21"/>
  </w:num>
  <w:num w:numId="11" w16cid:durableId="563414318">
    <w:abstractNumId w:val="13"/>
  </w:num>
  <w:num w:numId="12" w16cid:durableId="853417748">
    <w:abstractNumId w:val="16"/>
  </w:num>
  <w:num w:numId="13" w16cid:durableId="1592592332">
    <w:abstractNumId w:val="31"/>
  </w:num>
  <w:num w:numId="14" w16cid:durableId="1644701302">
    <w:abstractNumId w:val="9"/>
  </w:num>
  <w:num w:numId="15" w16cid:durableId="1559121596">
    <w:abstractNumId w:val="32"/>
  </w:num>
  <w:num w:numId="16" w16cid:durableId="430585750">
    <w:abstractNumId w:val="10"/>
  </w:num>
  <w:num w:numId="17" w16cid:durableId="1234196617">
    <w:abstractNumId w:val="30"/>
  </w:num>
  <w:num w:numId="18" w16cid:durableId="446512307">
    <w:abstractNumId w:val="28"/>
  </w:num>
  <w:num w:numId="19" w16cid:durableId="111167505">
    <w:abstractNumId w:val="26"/>
  </w:num>
  <w:num w:numId="20" w16cid:durableId="1577544145">
    <w:abstractNumId w:val="8"/>
  </w:num>
  <w:num w:numId="21" w16cid:durableId="385688424">
    <w:abstractNumId w:val="23"/>
  </w:num>
  <w:num w:numId="22" w16cid:durableId="2050760311">
    <w:abstractNumId w:val="18"/>
  </w:num>
  <w:num w:numId="23" w16cid:durableId="1263879676">
    <w:abstractNumId w:val="14"/>
  </w:num>
  <w:num w:numId="24" w16cid:durableId="479616195">
    <w:abstractNumId w:val="4"/>
  </w:num>
  <w:num w:numId="25" w16cid:durableId="1491215907">
    <w:abstractNumId w:val="6"/>
  </w:num>
  <w:num w:numId="26" w16cid:durableId="936715338">
    <w:abstractNumId w:val="29"/>
  </w:num>
  <w:num w:numId="27" w16cid:durableId="1692145321">
    <w:abstractNumId w:val="19"/>
  </w:num>
  <w:num w:numId="28" w16cid:durableId="254872512">
    <w:abstractNumId w:val="22"/>
  </w:num>
  <w:num w:numId="29" w16cid:durableId="1949576429">
    <w:abstractNumId w:val="27"/>
  </w:num>
  <w:num w:numId="30" w16cid:durableId="1574773310">
    <w:abstractNumId w:val="17"/>
  </w:num>
  <w:num w:numId="31" w16cid:durableId="1093670170">
    <w:abstractNumId w:val="12"/>
  </w:num>
  <w:num w:numId="32" w16cid:durableId="415253845">
    <w:abstractNumId w:val="25"/>
  </w:num>
  <w:num w:numId="33" w16cid:durableId="1212114042">
    <w:abstractNumId w:val="20"/>
  </w:num>
  <w:num w:numId="34" w16cid:durableId="12046349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431"/>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2B2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24A25F9"/>
    <w:rsid w:val="46F598C6"/>
    <w:rsid w:val="4ADC9107"/>
    <w:rsid w:val="4CE1C69F"/>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2</TotalTime>
  <Pages>7</Pages>
  <Words>2143</Words>
  <Characters>12219</Characters>
  <Application>Microsoft Office Word</Application>
  <DocSecurity>0</DocSecurity>
  <Lines>101</Lines>
  <Paragraphs>28</Paragraphs>
  <ScaleCrop>false</ScaleCrop>
  <Company>Minnesota Department of Health</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User</cp:lastModifiedBy>
  <cp:revision>2</cp:revision>
  <cp:lastPrinted>2016-12-14T18:03:00Z</cp:lastPrinted>
  <dcterms:created xsi:type="dcterms:W3CDTF">2022-05-02T21:18:00Z</dcterms:created>
  <dcterms:modified xsi:type="dcterms:W3CDTF">2022-05-02T21:18:00Z</dcterms:modified>
</cp:coreProperties>
</file>